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952E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 Чем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опасен, экстремизм ! »</w:t>
      </w:r>
    </w:p>
    <w:p w14:paraId="09230086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Проявление экстремизма в молодежной среде в настоящее время стали</w:t>
      </w:r>
    </w:p>
    <w:p w14:paraId="1ED7BCFE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носить более опасный для общества характер, чем за все прошедшие периоды</w:t>
      </w:r>
    </w:p>
    <w:p w14:paraId="557A2B79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существования Российского государства.</w:t>
      </w:r>
    </w:p>
    <w:p w14:paraId="4AE29A92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Особое место в этом ряду занимает экстремистское поведение молодежи.</w:t>
      </w:r>
    </w:p>
    <w:p w14:paraId="7250B62B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Экстремизм как приверженность крайним взглядам и действиям стал</w:t>
      </w:r>
    </w:p>
    <w:p w14:paraId="1D697560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повседневной реальностью нашего существования, превратился в угрозу</w:t>
      </w:r>
    </w:p>
    <w:p w14:paraId="71C8B120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национальной безопасности государства. В этой ситуации проблема борьбы с</w:t>
      </w:r>
    </w:p>
    <w:p w14:paraId="3B3FFCE1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молодежным экстремизмом становиться общегосударственной задачей,</w:t>
      </w:r>
    </w:p>
    <w:p w14:paraId="20D51F1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включающей в себя различные аспекты ее реализации.</w:t>
      </w:r>
    </w:p>
    <w:p w14:paraId="2B1605DA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 возникновения этого явления именно в молодежной среде может</w:t>
      </w:r>
    </w:p>
    <w:p w14:paraId="06EB4FE5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быть множество, это снижение уровня жизни значительной части населения;</w:t>
      </w:r>
    </w:p>
    <w:p w14:paraId="0C64B38D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привычного уклада жизни и нравственно-ценностных ориентаций,</w:t>
      </w:r>
    </w:p>
    <w:p w14:paraId="0E48D3E9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ухудшение психологического климата в семье и ослабление ее воспитательных</w:t>
      </w:r>
    </w:p>
    <w:p w14:paraId="1AF6412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возможностей, усиление агрессии среди подростков.</w:t>
      </w:r>
    </w:p>
    <w:p w14:paraId="742E2EC9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перечень основных причин роста экстремистского поведения молодежи</w:t>
      </w:r>
    </w:p>
    <w:p w14:paraId="2AC5C903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следует включить недостаточную социальную зрелость, социальное</w:t>
      </w:r>
    </w:p>
    <w:p w14:paraId="00BD327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неравенство, желание самоутвердиться, недостаточный</w:t>
      </w:r>
    </w:p>
    <w:p w14:paraId="75459F72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профессиональный и жизненный опыт, невысокий (неопределенный,</w:t>
      </w:r>
    </w:p>
    <w:p w14:paraId="0B02DCAB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маргинальный) социальный статус, проблема занятости молодежи.</w:t>
      </w:r>
    </w:p>
    <w:p w14:paraId="07D83BB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Молодежный экстремизм обычно начинается с выражения</w:t>
      </w:r>
    </w:p>
    <w:p w14:paraId="0D7728FB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пренебрежения к действующим в обществе правилам и нормам поведения или в</w:t>
      </w:r>
    </w:p>
    <w:p w14:paraId="2F6BEEB1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отрицании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их, потому, 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молодежь во все времена была подвержена</w:t>
      </w:r>
    </w:p>
    <w:p w14:paraId="5AB0B70B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радикальным настроениям в силу возрастных ее свойств, и даже в спокойные в</w:t>
      </w:r>
    </w:p>
    <w:p w14:paraId="486B0A6C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социальном и экономическом плане времена количество радикально настроенных</w:t>
      </w:r>
    </w:p>
    <w:p w14:paraId="4D7B9A8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людей среди молодежи было всегда выше, чем среди остального населения. Кроме</w:t>
      </w:r>
    </w:p>
    <w:p w14:paraId="19E38628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того, молодежь является легкой добычей деструктивных сил общества, поэтому</w:t>
      </w:r>
    </w:p>
    <w:p w14:paraId="489E7BF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изначально хулиганские, граничащие с преступлениями выходки становятся</w:t>
      </w:r>
    </w:p>
    <w:p w14:paraId="03062E2A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впоследствии основой проявления экстремистской деятельности. При этом</w:t>
      </w:r>
    </w:p>
    <w:p w14:paraId="1F25B1AA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подвластны влиянию взрослых преступных элементов молодые люди</w:t>
      </w:r>
    </w:p>
    <w:p w14:paraId="041D874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подросткового возраста. Отсутствие четких политических ориентации молодежи</w:t>
      </w:r>
    </w:p>
    <w:p w14:paraId="7BDB61F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усугубляет политическую напряженность, нестабильность и порождает</w:t>
      </w:r>
    </w:p>
    <w:p w14:paraId="2A4A4342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потенциальную опасность вовлечения большинства из них в преступления</w:t>
      </w:r>
    </w:p>
    <w:p w14:paraId="7E02FEA2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экстремистской направленности, основой которых являются политические</w:t>
      </w:r>
    </w:p>
    <w:p w14:paraId="53EF8DE1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противоречия.</w:t>
      </w:r>
    </w:p>
    <w:p w14:paraId="2822C27D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Федерации, гарантируя свободу мысли и слова,</w:t>
      </w:r>
    </w:p>
    <w:p w14:paraId="588BEF6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запрещает пропаганду, возбуждающую социальную, расовую, национальную или</w:t>
      </w:r>
    </w:p>
    <w:p w14:paraId="0B6C32E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религиозную ненависть и вражду, пропаганду социального, расового,</w:t>
      </w:r>
    </w:p>
    <w:p w14:paraId="50E8FA9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национального, религиозного или языкового превосходства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ч.ч</w:t>
      </w:r>
      <w:proofErr w:type="spellEnd"/>
      <w:r>
        <w:rPr>
          <w:rFonts w:ascii="Times New Roman" w:hAnsi="Times New Roman" w:cs="Times New Roman"/>
          <w:sz w:val="26"/>
          <w:szCs w:val="26"/>
        </w:rPr>
        <w:t>. 1 и 2 ст. 29). Это</w:t>
      </w:r>
    </w:p>
    <w:p w14:paraId="14E261AD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соответствует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международноправовым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стандартам, которые, провозглашая право</w:t>
      </w:r>
    </w:p>
    <w:p w14:paraId="4BC9F620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каждого человека на свободное выражение своего мнения, в то же время</w:t>
      </w:r>
    </w:p>
    <w:p w14:paraId="1DF40005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устанавливают, что всякое выступление в пользу национальной, расовой или</w:t>
      </w:r>
    </w:p>
    <w:p w14:paraId="34B183DA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религиозной ненависти, представляющее собой подстрекательство к</w:t>
      </w:r>
    </w:p>
    <w:p w14:paraId="191C1957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дискриминации,</w:t>
      </w:r>
    </w:p>
    <w:p w14:paraId="6604DB98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вражде или насилию, должно быть запрещено законом (ст. ст. 19 и 20</w:t>
      </w:r>
    </w:p>
    <w:p w14:paraId="636950E0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Международного пакта о гражданских и политических правах).</w:t>
      </w:r>
    </w:p>
    <w:p w14:paraId="5A50887A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282 Уголовного Кодекса Российской Федерации предусмотрена</w:t>
      </w:r>
    </w:p>
    <w:p w14:paraId="5E9087C3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уголовная ответственность за возбуждение ненависти либо вражды, а равно</w:t>
      </w:r>
    </w:p>
    <w:p w14:paraId="69B51CB4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унижение человеческого достоинства, санкция данной статьи предусматривает</w:t>
      </w:r>
    </w:p>
    <w:p w14:paraId="641B0F90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наказание в виде штрафа в размере от 300 тысяч до 600 тысяч рублей или в</w:t>
      </w:r>
    </w:p>
    <w:p w14:paraId="7D30EFE9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размере заработной платы или иного дохода осужденного за период от 2 до 3 лет,</w:t>
      </w:r>
    </w:p>
    <w:p w14:paraId="5970AD5D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либо принудительными работами на срок до 5 лет с лишением права занимать</w:t>
      </w:r>
    </w:p>
    <w:p w14:paraId="52B79C08" w14:textId="77777777" w:rsidR="0036746A" w:rsidRDefault="0036746A" w:rsidP="0036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определенные должности или заниматься определенной деятельностью на срок до</w:t>
      </w:r>
    </w:p>
    <w:p w14:paraId="046391E2" w14:textId="68E9B12D" w:rsidR="00F44B4C" w:rsidRDefault="0036746A" w:rsidP="0036746A">
      <w:r>
        <w:rPr>
          <w:rFonts w:ascii="Times New Roman" w:hAnsi="Times New Roman" w:cs="Times New Roman"/>
          <w:sz w:val="26"/>
          <w:szCs w:val="26"/>
        </w:rPr>
        <w:t xml:space="preserve">3 лет, либо лишением свободы на срок от 2 до 6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лет.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</w:t>
      </w:r>
    </w:p>
    <w:sectPr w:rsidR="00F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6A"/>
    <w:rsid w:val="0036746A"/>
    <w:rsid w:val="00F44B4C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5E03"/>
  <w15:chartTrackingRefBased/>
  <w15:docId w15:val="{AF49D034-E32D-43F0-82A7-52669FD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1</cp:revision>
  <dcterms:created xsi:type="dcterms:W3CDTF">2020-06-22T05:12:00Z</dcterms:created>
  <dcterms:modified xsi:type="dcterms:W3CDTF">2020-06-22T05:12:00Z</dcterms:modified>
</cp:coreProperties>
</file>